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0D0A" w14:textId="77777777" w:rsidR="007C72D0" w:rsidRPr="007C72D0" w:rsidRDefault="007C72D0" w:rsidP="007C72D0">
      <w:pPr>
        <w:pStyle w:val="a3"/>
        <w:spacing w:before="10"/>
        <w:ind w:left="0"/>
        <w:jc w:val="center"/>
        <w:rPr>
          <w:b/>
          <w:sz w:val="27"/>
        </w:rPr>
      </w:pPr>
      <w:r w:rsidRPr="007C72D0">
        <w:rPr>
          <w:b/>
          <w:sz w:val="27"/>
        </w:rPr>
        <w:t>АННОТАЦИЯ К РАБОЧЕЙ ПРОГРАММЕ</w:t>
      </w:r>
    </w:p>
    <w:p w14:paraId="2C0A0C54" w14:textId="1916800F" w:rsidR="007C72D0" w:rsidRPr="007C72D0" w:rsidRDefault="007C72D0" w:rsidP="007C72D0">
      <w:pPr>
        <w:pStyle w:val="a3"/>
        <w:spacing w:before="10"/>
        <w:ind w:left="0"/>
        <w:jc w:val="center"/>
        <w:rPr>
          <w:b/>
          <w:sz w:val="27"/>
        </w:rPr>
      </w:pPr>
      <w:r w:rsidRPr="007C72D0">
        <w:rPr>
          <w:b/>
          <w:sz w:val="27"/>
        </w:rPr>
        <w:t>по предмету «</w:t>
      </w:r>
      <w:r>
        <w:rPr>
          <w:b/>
          <w:sz w:val="27"/>
        </w:rPr>
        <w:t>Математика</w:t>
      </w:r>
      <w:r w:rsidRPr="007C72D0">
        <w:rPr>
          <w:b/>
          <w:sz w:val="27"/>
        </w:rPr>
        <w:t>»</w:t>
      </w:r>
    </w:p>
    <w:p w14:paraId="1887C83C" w14:textId="1EBC7CB3" w:rsidR="007C72D0" w:rsidRPr="007C72D0" w:rsidRDefault="007C72D0" w:rsidP="007C72D0">
      <w:pPr>
        <w:pStyle w:val="a3"/>
        <w:spacing w:before="10"/>
        <w:ind w:left="0"/>
        <w:jc w:val="center"/>
        <w:rPr>
          <w:b/>
          <w:sz w:val="27"/>
        </w:rPr>
      </w:pPr>
      <w:r w:rsidRPr="007C72D0">
        <w:rPr>
          <w:b/>
          <w:sz w:val="27"/>
        </w:rPr>
        <w:t>для 1-4 классов</w:t>
      </w:r>
    </w:p>
    <w:p w14:paraId="431A3E30" w14:textId="77777777" w:rsidR="002D63BC" w:rsidRDefault="002D63BC" w:rsidP="002D63BC">
      <w:pPr>
        <w:pStyle w:val="a3"/>
        <w:spacing w:before="10"/>
        <w:ind w:left="0"/>
        <w:rPr>
          <w:b/>
          <w:sz w:val="27"/>
        </w:rPr>
      </w:pPr>
    </w:p>
    <w:p w14:paraId="5E48B5CD" w14:textId="77777777" w:rsidR="007C72D0" w:rsidRPr="007C72D0" w:rsidRDefault="002D63BC" w:rsidP="007C72D0">
      <w:pPr>
        <w:pStyle w:val="a3"/>
        <w:spacing w:before="1"/>
        <w:ind w:right="106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D87977">
        <w:t xml:space="preserve"> (</w:t>
      </w:r>
      <w:r w:rsidR="00D87977">
        <w:rPr>
          <w:rStyle w:val="layout"/>
        </w:rPr>
        <w:t xml:space="preserve">Приказ </w:t>
      </w:r>
      <w:proofErr w:type="spellStart"/>
      <w:r w:rsidR="00D87977">
        <w:rPr>
          <w:rStyle w:val="layout"/>
        </w:rPr>
        <w:t>Минпросвещения</w:t>
      </w:r>
      <w:proofErr w:type="spellEnd"/>
      <w:r w:rsidR="00D87977">
        <w:rPr>
          <w:rStyle w:val="layout"/>
        </w:rPr>
        <w:t xml:space="preserve"> России от 31.05.2021 N 286 (ред. от 18.07.2022)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</w:t>
      </w:r>
      <w:r>
        <w:t>,</w:t>
      </w:r>
      <w:r>
        <w:rPr>
          <w:spacing w:val="1"/>
        </w:rPr>
        <w:t xml:space="preserve"> </w:t>
      </w:r>
      <w:r w:rsidR="007C72D0" w:rsidRPr="007C72D0">
        <w:t>Концепции духовно-нравственного развития и воспитания личности гражданина России, планируемых результатов начального образования, Примерной основной образовательной программы начального общего образования,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начального общего образования.</w:t>
      </w:r>
    </w:p>
    <w:p w14:paraId="13485EF8" w14:textId="77777777" w:rsidR="000D23A3" w:rsidRDefault="000D23A3" w:rsidP="007C72D0">
      <w:pPr>
        <w:pStyle w:val="a3"/>
        <w:spacing w:before="1"/>
        <w:ind w:right="106" w:firstLine="566"/>
        <w:jc w:val="center"/>
        <w:rPr>
          <w:b/>
        </w:rPr>
      </w:pPr>
    </w:p>
    <w:p w14:paraId="7B7B93CD" w14:textId="6A3F23AC" w:rsidR="007C72D0" w:rsidRPr="007C72D0" w:rsidRDefault="007C72D0" w:rsidP="007C72D0">
      <w:pPr>
        <w:pStyle w:val="a3"/>
        <w:spacing w:before="1"/>
        <w:ind w:right="106" w:firstLine="566"/>
        <w:jc w:val="center"/>
        <w:rPr>
          <w:b/>
        </w:rPr>
      </w:pPr>
      <w:bookmarkStart w:id="0" w:name="_GoBack"/>
      <w:bookmarkEnd w:id="0"/>
      <w:r w:rsidRPr="007C72D0">
        <w:rPr>
          <w:b/>
        </w:rPr>
        <w:t>Реализуемые УМК</w:t>
      </w:r>
    </w:p>
    <w:p w14:paraId="607F0BF0" w14:textId="77777777" w:rsidR="007C72D0" w:rsidRPr="007C72D0" w:rsidRDefault="007C72D0" w:rsidP="007C72D0">
      <w:pPr>
        <w:pStyle w:val="a3"/>
        <w:spacing w:before="8"/>
        <w:ind w:left="0"/>
        <w:rPr>
          <w:sz w:val="27"/>
        </w:rPr>
      </w:pPr>
      <w:r w:rsidRPr="007C72D0">
        <w:rPr>
          <w:sz w:val="27"/>
        </w:rPr>
        <w:t>Математика. 1 класс. Учебник. В 2 ч. / [М.И. Моро и др.] – М.: Просвещение</w:t>
      </w:r>
    </w:p>
    <w:p w14:paraId="04F9D906" w14:textId="77777777" w:rsidR="007C72D0" w:rsidRPr="007C72D0" w:rsidRDefault="007C72D0" w:rsidP="007C72D0">
      <w:pPr>
        <w:pStyle w:val="a3"/>
        <w:spacing w:before="8"/>
        <w:ind w:left="0"/>
        <w:rPr>
          <w:sz w:val="27"/>
        </w:rPr>
      </w:pPr>
      <w:r w:rsidRPr="007C72D0">
        <w:rPr>
          <w:sz w:val="27"/>
        </w:rPr>
        <w:t>Математика. 2 класс. Учебник. В 2 ч. / [М.И. Моро и др.] – М.: Просвещение</w:t>
      </w:r>
    </w:p>
    <w:p w14:paraId="00075EB3" w14:textId="77777777" w:rsidR="007C72D0" w:rsidRPr="007C72D0" w:rsidRDefault="007C72D0" w:rsidP="007C72D0">
      <w:pPr>
        <w:pStyle w:val="a3"/>
        <w:spacing w:before="8"/>
        <w:ind w:left="0"/>
        <w:rPr>
          <w:sz w:val="27"/>
        </w:rPr>
      </w:pPr>
      <w:r w:rsidRPr="007C72D0">
        <w:rPr>
          <w:sz w:val="27"/>
        </w:rPr>
        <w:t xml:space="preserve">Математика. 3 класс. Учебник. В 2 ч. / [М.И. Моро и др.] – М.: Просвещение </w:t>
      </w:r>
    </w:p>
    <w:p w14:paraId="35C8B040" w14:textId="77777777" w:rsidR="007C72D0" w:rsidRPr="007C72D0" w:rsidRDefault="007C72D0" w:rsidP="007C72D0">
      <w:pPr>
        <w:pStyle w:val="a3"/>
        <w:spacing w:before="8"/>
        <w:ind w:left="0"/>
        <w:rPr>
          <w:sz w:val="27"/>
        </w:rPr>
      </w:pPr>
      <w:r w:rsidRPr="007C72D0">
        <w:rPr>
          <w:sz w:val="27"/>
        </w:rPr>
        <w:t>Математика. 4 класс. Учебник. В 2 ч. / [М.И. Моро и др.] – М.: Просвещение</w:t>
      </w:r>
    </w:p>
    <w:p w14:paraId="6F1E5C11" w14:textId="77777777" w:rsidR="007C72D0" w:rsidRPr="007C72D0" w:rsidRDefault="007C72D0" w:rsidP="007C72D0">
      <w:pPr>
        <w:pStyle w:val="a3"/>
        <w:spacing w:before="8"/>
        <w:ind w:left="0"/>
        <w:rPr>
          <w:b/>
          <w:bCs/>
          <w:sz w:val="27"/>
        </w:rPr>
      </w:pPr>
    </w:p>
    <w:p w14:paraId="65F13571" w14:textId="1D80043B" w:rsidR="007C72D0" w:rsidRDefault="007C72D0" w:rsidP="007C72D0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2D0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14:paraId="7D2CBFD9" w14:textId="7777777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начального обучения математике являются:</w:t>
      </w:r>
    </w:p>
    <w:p w14:paraId="38C8E184" w14:textId="2C310D3C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математическое развитие младших </w:t>
      </w:r>
      <w:proofErr w:type="gramStart"/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–</w:t>
      </w:r>
      <w:proofErr w:type="gramEnd"/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14:paraId="0D805E32" w14:textId="70D58386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14:paraId="10AA6475" w14:textId="4A239C85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к математике, стремления использовать математические знания в повседневной жизни.</w:t>
      </w:r>
    </w:p>
    <w:p w14:paraId="73DC8A22" w14:textId="7777777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14:paraId="6EAC2BF1" w14:textId="3AFD4F7A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14:paraId="5E1EA47A" w14:textId="22DEC13B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основ логического, знаково-символического и алгоритмического мышления;</w:t>
      </w:r>
    </w:p>
    <w:p w14:paraId="5898B3C3" w14:textId="56A7B9F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пространственного воображения;</w:t>
      </w:r>
    </w:p>
    <w:p w14:paraId="753518B4" w14:textId="7777777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математической речи;</w:t>
      </w:r>
    </w:p>
    <w:p w14:paraId="11019B91" w14:textId="7B962825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05B9CBFE" w14:textId="6E840C2A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вести поиск информации и работать с ней;</w:t>
      </w:r>
    </w:p>
    <w:p w14:paraId="43D3793C" w14:textId="7777777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представлений о компьютерной грамотности;</w:t>
      </w:r>
    </w:p>
    <w:p w14:paraId="22DEC1D9" w14:textId="5AD3A29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познавательных способностей;</w:t>
      </w:r>
    </w:p>
    <w:p w14:paraId="56BF6D82" w14:textId="27D4035F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стремления к расширению математических знаний;</w:t>
      </w:r>
    </w:p>
    <w:p w14:paraId="08D8FF9A" w14:textId="0B922783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критичности мышления;</w:t>
      </w:r>
    </w:p>
    <w:p w14:paraId="07D27597" w14:textId="01027175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14:paraId="2FF5CFA3" w14:textId="77777777" w:rsidR="00604736" w:rsidRPr="00604736" w:rsidRDefault="00604736" w:rsidP="00604736">
      <w:pPr>
        <w:spacing w:after="0" w:line="234" w:lineRule="auto"/>
        <w:ind w:left="-142" w:firstLine="7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532F1B02" w14:textId="77777777" w:rsidR="00604736" w:rsidRPr="007C72D0" w:rsidRDefault="00604736" w:rsidP="00604736">
      <w:pPr>
        <w:spacing w:after="0" w:line="240" w:lineRule="auto"/>
        <w:ind w:left="-142" w:firstLine="762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692A8E" w14:textId="77777777" w:rsidR="00604736" w:rsidRPr="00604736" w:rsidRDefault="00604736" w:rsidP="00604736">
      <w:pPr>
        <w:spacing w:after="0" w:line="240" w:lineRule="auto"/>
        <w:ind w:left="8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14:paraId="4192460E" w14:textId="776599A9" w:rsidR="00604736" w:rsidRDefault="00604736" w:rsidP="00604736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sz w:val="28"/>
          <w:szCs w:val="28"/>
        </w:rPr>
        <w:t>Четыре года</w:t>
      </w:r>
    </w:p>
    <w:p w14:paraId="0FC4F138" w14:textId="77777777" w:rsidR="00604736" w:rsidRPr="00604736" w:rsidRDefault="00604736" w:rsidP="00604736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9650F8" w14:textId="77777777" w:rsidR="00604736" w:rsidRPr="00604736" w:rsidRDefault="00604736" w:rsidP="00604736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58ACF151" w14:textId="4934AF32" w:rsidR="00604736" w:rsidRPr="00604736" w:rsidRDefault="00604736" w:rsidP="00604736">
      <w:pPr>
        <w:spacing w:after="0" w:line="240" w:lineRule="auto"/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604736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604736">
        <w:rPr>
          <w:rFonts w:ascii="Times New Roman" w:hAnsi="Times New Roman" w:cs="Times New Roman"/>
          <w:sz w:val="28"/>
          <w:szCs w:val="28"/>
        </w:rPr>
        <w:t>» и является обязательным для изучения.</w:t>
      </w:r>
    </w:p>
    <w:p w14:paraId="7DB2853E" w14:textId="77777777" w:rsidR="00604736" w:rsidRPr="00604736" w:rsidRDefault="00604736" w:rsidP="00604736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AE8D0A" w14:textId="77777777" w:rsidR="00604736" w:rsidRPr="00604736" w:rsidRDefault="00604736" w:rsidP="00604736">
      <w:pPr>
        <w:spacing w:after="0" w:line="240" w:lineRule="auto"/>
        <w:ind w:left="-426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36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7C1AE93D" w14:textId="5B22F4FA" w:rsidR="002D63BC" w:rsidRDefault="002D63BC" w:rsidP="00604736">
      <w:pPr>
        <w:pStyle w:val="a3"/>
        <w:spacing w:line="320" w:lineRule="exact"/>
        <w:ind w:left="0"/>
      </w:pPr>
    </w:p>
    <w:p w14:paraId="77188F59" w14:textId="77777777" w:rsidR="00604736" w:rsidRPr="00604736" w:rsidRDefault="00604736" w:rsidP="00604736">
      <w:pPr>
        <w:spacing w:after="120"/>
        <w:ind w:left="-142" w:firstLine="760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sz w:val="28"/>
          <w:szCs w:val="28"/>
        </w:rPr>
        <w:t>На изучение математики в начальной школе выделяется 540 часов.</w:t>
      </w:r>
    </w:p>
    <w:p w14:paraId="04403C33" w14:textId="77777777" w:rsidR="00604736" w:rsidRPr="00604736" w:rsidRDefault="00604736" w:rsidP="00604736">
      <w:pPr>
        <w:spacing w:line="234" w:lineRule="auto"/>
        <w:ind w:left="-142" w:firstLine="760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sz w:val="28"/>
          <w:szCs w:val="28"/>
        </w:rPr>
        <w:t>Рабочая программа по математике в 1 классе рассчитана на 132 часа. Количество часов в неделю - 4.</w:t>
      </w:r>
    </w:p>
    <w:p w14:paraId="2F52358A" w14:textId="265112FB" w:rsidR="00604736" w:rsidRPr="00604736" w:rsidRDefault="00604736" w:rsidP="00604736">
      <w:pPr>
        <w:spacing w:line="234" w:lineRule="auto"/>
        <w:ind w:left="-142" w:firstLine="760"/>
        <w:rPr>
          <w:rFonts w:ascii="Times New Roman" w:hAnsi="Times New Roman" w:cs="Times New Roman"/>
          <w:sz w:val="28"/>
          <w:szCs w:val="28"/>
        </w:rPr>
      </w:pPr>
      <w:r w:rsidRPr="00604736">
        <w:rPr>
          <w:rFonts w:ascii="Times New Roman" w:hAnsi="Times New Roman" w:cs="Times New Roman"/>
          <w:sz w:val="28"/>
          <w:szCs w:val="28"/>
        </w:rPr>
        <w:t xml:space="preserve"> Рабочая программа по математике во 2 – 4 классах рассчитана на 136 часов в каждом классе. Количество часов в неделю- 4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9C5A2" w14:textId="77777777" w:rsidR="000B3BFE" w:rsidRPr="00604736" w:rsidRDefault="000B3BFE" w:rsidP="00604736">
      <w:pPr>
        <w:ind w:left="-142" w:firstLine="760"/>
        <w:rPr>
          <w:rFonts w:ascii="Times New Roman" w:hAnsi="Times New Roman" w:cs="Times New Roman"/>
          <w:sz w:val="28"/>
          <w:szCs w:val="28"/>
        </w:rPr>
      </w:pPr>
    </w:p>
    <w:sectPr w:rsidR="000B3BFE" w:rsidRPr="0060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561D8"/>
    <w:multiLevelType w:val="hybridMultilevel"/>
    <w:tmpl w:val="A8623514"/>
    <w:lvl w:ilvl="0" w:tplc="90F8F8C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AEDAF4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681EA1CC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C1985D96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ABB494C0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29364EDC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C3D8B000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62EA1AC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03F2AAA6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0C95610"/>
    <w:multiLevelType w:val="hybridMultilevel"/>
    <w:tmpl w:val="CB3A1236"/>
    <w:lvl w:ilvl="0" w:tplc="15C6AD6C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3E5D1A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38E61B46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99F0F2C8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AD94941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FF7495DE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E74047BC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9AEEDC6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5EEAB2BE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FE"/>
    <w:rsid w:val="000B3BFE"/>
    <w:rsid w:val="000D23A3"/>
    <w:rsid w:val="001A0372"/>
    <w:rsid w:val="002D63BC"/>
    <w:rsid w:val="003508E5"/>
    <w:rsid w:val="003E21FE"/>
    <w:rsid w:val="00604736"/>
    <w:rsid w:val="007C72D0"/>
    <w:rsid w:val="00D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2862"/>
  <w15:chartTrackingRefBased/>
  <w15:docId w15:val="{539DFE03-9281-4026-9C7E-960354E0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3BC"/>
    <w:pPr>
      <w:widowControl w:val="0"/>
      <w:autoSpaceDE w:val="0"/>
      <w:autoSpaceDN w:val="0"/>
      <w:spacing w:after="0" w:line="240" w:lineRule="auto"/>
      <w:ind w:left="1777" w:right="17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3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63BC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3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3BC"/>
    <w:pPr>
      <w:widowControl w:val="0"/>
      <w:autoSpaceDE w:val="0"/>
      <w:autoSpaceDN w:val="0"/>
      <w:spacing w:after="0" w:line="240" w:lineRule="auto"/>
      <w:ind w:left="547" w:hanging="236"/>
    </w:pPr>
    <w:rPr>
      <w:rFonts w:ascii="Times New Roman" w:eastAsia="Times New Roman" w:hAnsi="Times New Roman" w:cs="Times New Roman"/>
    </w:rPr>
  </w:style>
  <w:style w:type="character" w:customStyle="1" w:styleId="layout">
    <w:name w:val="layout"/>
    <w:basedOn w:val="a0"/>
    <w:rsid w:val="00D8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2023-09-09T22:25:00Z</dcterms:created>
  <dcterms:modified xsi:type="dcterms:W3CDTF">2023-09-12T16:20:00Z</dcterms:modified>
</cp:coreProperties>
</file>